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DE3" w:rsidRPr="008966E5" w:rsidRDefault="00915DE3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966E5">
        <w:rPr>
          <w:rFonts w:ascii="Corbel" w:hAnsi="Corbel"/>
          <w:bCs/>
          <w:i/>
        </w:rPr>
        <w:t>Załącznik nr 1.5 do Zarządzenia Rektora UR  nr 12/2019</w:t>
      </w:r>
    </w:p>
    <w:p w:rsidR="00915DE3" w:rsidRPr="008966E5" w:rsidRDefault="00915DE3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66E5">
        <w:rPr>
          <w:rFonts w:ascii="Corbel" w:hAnsi="Corbel"/>
          <w:b/>
          <w:smallCaps/>
          <w:sz w:val="24"/>
          <w:szCs w:val="24"/>
        </w:rPr>
        <w:t>SYLABUS</w:t>
      </w:r>
    </w:p>
    <w:p w:rsidR="00373E3B" w:rsidRDefault="00915DE3" w:rsidP="00373E3B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8966E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73E3B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915DE3" w:rsidRPr="008966E5" w:rsidRDefault="00915DE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966E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734A98">
        <w:rPr>
          <w:rFonts w:ascii="Corbel" w:hAnsi="Corbel"/>
          <w:i/>
          <w:sz w:val="24"/>
          <w:szCs w:val="24"/>
        </w:rPr>
        <w:tab/>
      </w:r>
      <w:r w:rsidRPr="008966E5">
        <w:rPr>
          <w:rFonts w:ascii="Corbel" w:hAnsi="Corbel"/>
          <w:i/>
          <w:sz w:val="24"/>
          <w:szCs w:val="24"/>
        </w:rPr>
        <w:t xml:space="preserve"> </w:t>
      </w:r>
      <w:r w:rsidRPr="008966E5">
        <w:rPr>
          <w:rFonts w:ascii="Corbel" w:hAnsi="Corbel"/>
          <w:i/>
          <w:sz w:val="20"/>
          <w:szCs w:val="20"/>
        </w:rPr>
        <w:t>(skrajne daty</w:t>
      </w:r>
      <w:r w:rsidRPr="008966E5">
        <w:rPr>
          <w:rFonts w:ascii="Corbel" w:hAnsi="Corbel"/>
          <w:sz w:val="20"/>
          <w:szCs w:val="20"/>
        </w:rPr>
        <w:t>)</w:t>
      </w:r>
    </w:p>
    <w:p w:rsidR="00915DE3" w:rsidRPr="00734A98" w:rsidRDefault="00734A98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34A98">
        <w:rPr>
          <w:rFonts w:ascii="Corbel" w:hAnsi="Corbel"/>
          <w:b/>
          <w:sz w:val="20"/>
          <w:szCs w:val="20"/>
        </w:rPr>
        <w:t xml:space="preserve">Rok akademicki </w:t>
      </w:r>
      <w:r w:rsidR="00915DE3" w:rsidRPr="00734A98">
        <w:rPr>
          <w:rFonts w:ascii="Corbel" w:hAnsi="Corbel"/>
          <w:b/>
          <w:sz w:val="20"/>
          <w:szCs w:val="20"/>
        </w:rPr>
        <w:t>20</w:t>
      </w:r>
      <w:r w:rsidR="007902E1" w:rsidRPr="00734A98">
        <w:rPr>
          <w:rFonts w:ascii="Corbel" w:hAnsi="Corbel"/>
          <w:b/>
          <w:sz w:val="20"/>
          <w:szCs w:val="20"/>
        </w:rPr>
        <w:t>2</w:t>
      </w:r>
      <w:r w:rsidR="00373E3B">
        <w:rPr>
          <w:rFonts w:ascii="Corbel" w:hAnsi="Corbel"/>
          <w:b/>
          <w:sz w:val="20"/>
          <w:szCs w:val="20"/>
        </w:rPr>
        <w:t>3</w:t>
      </w:r>
      <w:r w:rsidR="00915DE3" w:rsidRPr="00734A98">
        <w:rPr>
          <w:rFonts w:ascii="Corbel" w:hAnsi="Corbel"/>
          <w:b/>
          <w:sz w:val="20"/>
          <w:szCs w:val="20"/>
        </w:rPr>
        <w:t>/202</w:t>
      </w:r>
      <w:r w:rsidR="00373E3B">
        <w:rPr>
          <w:rFonts w:ascii="Corbel" w:hAnsi="Corbel"/>
          <w:b/>
          <w:sz w:val="20"/>
          <w:szCs w:val="20"/>
        </w:rPr>
        <w:t>4</w:t>
      </w:r>
    </w:p>
    <w:p w:rsidR="00915DE3" w:rsidRPr="00734A98" w:rsidRDefault="00915DE3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66E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4A98">
              <w:rPr>
                <w:rFonts w:ascii="Corbel" w:hAnsi="Corbel"/>
                <w:sz w:val="24"/>
                <w:szCs w:val="24"/>
              </w:rPr>
              <w:t>Metodyka pracy z osobami niepełnosprawnymi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15DE3" w:rsidRPr="008966E5" w:rsidRDefault="00487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15DE3" w:rsidRPr="008F500B" w:rsidRDefault="008F5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8F500B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15DE3" w:rsidRPr="00734A98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4A98">
              <w:rPr>
                <w:rFonts w:ascii="Corbel" w:hAnsi="Corbel"/>
                <w:sz w:val="24"/>
                <w:szCs w:val="24"/>
              </w:rPr>
              <w:t>Rok 2, semestr 3, 4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Przedmioty specjalnościowe, sp. Asystent osoby niepełnosprawnej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8966E5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915DE3" w:rsidRPr="008966E5" w:rsidTr="00B819C8">
        <w:tc>
          <w:tcPr>
            <w:tcW w:w="2694" w:type="dxa"/>
            <w:vAlign w:val="center"/>
          </w:tcPr>
          <w:p w:rsidR="00915DE3" w:rsidRPr="008966E5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15DE3" w:rsidRPr="008966E5" w:rsidRDefault="00915D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15DE3" w:rsidRPr="008966E5" w:rsidRDefault="00915DE3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 xml:space="preserve">* </w:t>
      </w:r>
      <w:r w:rsidRPr="008966E5">
        <w:rPr>
          <w:rFonts w:ascii="Corbel" w:hAnsi="Corbel"/>
          <w:i/>
          <w:sz w:val="24"/>
          <w:szCs w:val="24"/>
        </w:rPr>
        <w:t>-</w:t>
      </w:r>
      <w:r w:rsidRPr="008966E5">
        <w:rPr>
          <w:rFonts w:ascii="Corbel" w:hAnsi="Corbel"/>
          <w:b w:val="0"/>
          <w:i/>
          <w:sz w:val="24"/>
          <w:szCs w:val="24"/>
        </w:rPr>
        <w:t>opcjonalni</w:t>
      </w:r>
      <w:r w:rsidRPr="008966E5">
        <w:rPr>
          <w:rFonts w:ascii="Corbel" w:hAnsi="Corbel"/>
          <w:b w:val="0"/>
          <w:sz w:val="24"/>
          <w:szCs w:val="24"/>
        </w:rPr>
        <w:t>e,</w:t>
      </w:r>
      <w:r w:rsidRPr="008966E5">
        <w:rPr>
          <w:rFonts w:ascii="Corbel" w:hAnsi="Corbel"/>
          <w:i/>
          <w:sz w:val="24"/>
          <w:szCs w:val="24"/>
        </w:rPr>
        <w:t xml:space="preserve"> </w:t>
      </w:r>
      <w:r w:rsidRPr="008966E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15DE3" w:rsidRPr="008966E5" w:rsidRDefault="00915DE3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15DE3" w:rsidRPr="008966E5" w:rsidRDefault="00915DE3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15DE3" w:rsidRPr="008966E5" w:rsidRDefault="00915DE3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15DE3" w:rsidRPr="008966E5" w:rsidTr="00734A98">
        <w:tc>
          <w:tcPr>
            <w:tcW w:w="1048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966E5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966E5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966E5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8966E5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966E5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966E5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8966E5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966E5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966E5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8966E5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966E5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966E5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8966E5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966E5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915DE3" w:rsidRPr="008966E5" w:rsidRDefault="00915DE3" w:rsidP="00734A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966E5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915DE3" w:rsidRPr="008966E5" w:rsidTr="00734A98">
        <w:trPr>
          <w:trHeight w:val="453"/>
        </w:trPr>
        <w:tc>
          <w:tcPr>
            <w:tcW w:w="1048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15DE3" w:rsidRPr="008966E5" w:rsidTr="00734A98">
        <w:trPr>
          <w:trHeight w:val="453"/>
        </w:trPr>
        <w:tc>
          <w:tcPr>
            <w:tcW w:w="1048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915DE3" w:rsidRPr="008966E5" w:rsidRDefault="00915DE3" w:rsidP="00734A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15DE3" w:rsidRPr="008966E5" w:rsidRDefault="00915DE3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15DE3" w:rsidRPr="008966E5" w:rsidRDefault="00915DE3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15DE3" w:rsidRPr="008966E5" w:rsidRDefault="00915DE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>1.2.</w:t>
      </w:r>
      <w:r w:rsidRPr="008966E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915DE3" w:rsidRPr="008966E5" w:rsidRDefault="00915DE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966E5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8966E5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734A98">
        <w:rPr>
          <w:rFonts w:ascii="Corbel" w:hAnsi="Corbel"/>
          <w:b w:val="0"/>
          <w:smallCaps w:val="0"/>
          <w:szCs w:val="24"/>
          <w:u w:val="single"/>
        </w:rPr>
        <w:t xml:space="preserve">   </w:t>
      </w:r>
      <w:r w:rsidRPr="008966E5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915DE3" w:rsidRPr="008966E5" w:rsidRDefault="00915DE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66E5">
        <w:rPr>
          <w:rFonts w:ascii="MS Gothic" w:eastAsia="MS Gothic" w:hAnsi="MS Gothic" w:cs="MS Gothic" w:hint="eastAsia"/>
          <w:b w:val="0"/>
          <w:szCs w:val="24"/>
        </w:rPr>
        <w:t>☐</w:t>
      </w:r>
      <w:r w:rsidRPr="008966E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15DE3" w:rsidRPr="008966E5" w:rsidRDefault="00915DE3" w:rsidP="004379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966E5">
        <w:rPr>
          <w:rFonts w:ascii="Corbel" w:hAnsi="Corbel"/>
          <w:smallCaps w:val="0"/>
          <w:szCs w:val="24"/>
        </w:rPr>
        <w:t xml:space="preserve">1.3 </w:t>
      </w:r>
      <w:r w:rsidRPr="008966E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="00D03F8C">
        <w:rPr>
          <w:rFonts w:ascii="Corbel" w:hAnsi="Corbel"/>
          <w:b w:val="0"/>
          <w:szCs w:val="24"/>
        </w:rPr>
        <w:t>ZALICZENIE Z OCENĄ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66E5">
        <w:rPr>
          <w:rFonts w:ascii="Corbel" w:hAnsi="Corbel"/>
          <w:szCs w:val="24"/>
        </w:rPr>
        <w:t xml:space="preserve">2.Wymagania wstępne 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915DE3" w:rsidRPr="008966E5" w:rsidTr="00745302">
        <w:tc>
          <w:tcPr>
            <w:tcW w:w="9670" w:type="dxa"/>
          </w:tcPr>
          <w:p w:rsidR="00915DE3" w:rsidRPr="008966E5" w:rsidRDefault="00915DE3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Uzyskanie zaliczenia z przedmiotów: wprowadzenie do psychologii, wprowadzenie do pedagogiki, psychologia rodziny, pedagogika rodziny. </w:t>
            </w:r>
          </w:p>
        </w:tc>
      </w:tr>
    </w:tbl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66E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915DE3" w:rsidRPr="008966E5" w:rsidRDefault="00915DE3" w:rsidP="009C54AE">
      <w:pPr>
        <w:pStyle w:val="Podpunkty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>3.1 Cele przedmiotu</w:t>
      </w:r>
    </w:p>
    <w:p w:rsidR="00915DE3" w:rsidRPr="008966E5" w:rsidRDefault="00915DE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915DE3" w:rsidRPr="008966E5" w:rsidTr="00923D7D">
        <w:tc>
          <w:tcPr>
            <w:tcW w:w="851" w:type="dxa"/>
            <w:vAlign w:val="center"/>
          </w:tcPr>
          <w:p w:rsidR="00915DE3" w:rsidRPr="008966E5" w:rsidRDefault="00915D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15DE3" w:rsidRPr="00202B12" w:rsidRDefault="00DD198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2B12">
              <w:rPr>
                <w:rFonts w:ascii="Corbel" w:hAnsi="Corbel"/>
                <w:b w:val="0"/>
                <w:color w:val="000000"/>
                <w:w w:val="94"/>
                <w:sz w:val="24"/>
                <w:szCs w:val="24"/>
              </w:rPr>
              <w:t xml:space="preserve">student zdobędzie uporządkowaną wiedzę o zasadach, metodach, formach i środkach pracy </w:t>
            </w:r>
            <w:r w:rsidRPr="00202B12">
              <w:rPr>
                <w:rFonts w:ascii="Corbel" w:hAnsi="Corbel"/>
                <w:b w:val="0"/>
                <w:color w:val="000000"/>
                <w:w w:val="95"/>
                <w:sz w:val="24"/>
                <w:szCs w:val="24"/>
              </w:rPr>
              <w:t>z osobami niepełnosprawnymi;</w:t>
            </w:r>
          </w:p>
        </w:tc>
      </w:tr>
      <w:tr w:rsidR="00915DE3" w:rsidRPr="008966E5" w:rsidTr="00923D7D">
        <w:tc>
          <w:tcPr>
            <w:tcW w:w="851" w:type="dxa"/>
            <w:vAlign w:val="center"/>
          </w:tcPr>
          <w:p w:rsidR="00915DE3" w:rsidRPr="008966E5" w:rsidRDefault="00915DE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15DE3" w:rsidRPr="00202B12" w:rsidRDefault="00DD198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2B12">
              <w:rPr>
                <w:rFonts w:ascii="Corbel" w:hAnsi="Corbel"/>
                <w:b w:val="0"/>
                <w:color w:val="000000"/>
                <w:w w:val="95"/>
                <w:sz w:val="24"/>
                <w:szCs w:val="24"/>
              </w:rPr>
              <w:t xml:space="preserve">student poznaj istotę rehabilitacji osób niepełnosprawnych, cele i zadania rehabilitacji, sposoby ich </w:t>
            </w:r>
            <w:r w:rsidRPr="00202B12">
              <w:rPr>
                <w:rFonts w:ascii="Corbel" w:hAnsi="Corbel"/>
                <w:b w:val="0"/>
                <w:color w:val="000000"/>
                <w:spacing w:val="-2"/>
                <w:w w:val="95"/>
                <w:sz w:val="24"/>
                <w:szCs w:val="24"/>
              </w:rPr>
              <w:t>realizacji;</w:t>
            </w:r>
          </w:p>
        </w:tc>
      </w:tr>
      <w:tr w:rsidR="00915DE3" w:rsidRPr="008966E5" w:rsidTr="00923D7D">
        <w:tc>
          <w:tcPr>
            <w:tcW w:w="851" w:type="dxa"/>
            <w:vAlign w:val="center"/>
          </w:tcPr>
          <w:p w:rsidR="00915DE3" w:rsidRPr="008966E5" w:rsidRDefault="00915D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15DE3" w:rsidRPr="00202B12" w:rsidRDefault="00DD198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2B12">
              <w:rPr>
                <w:rFonts w:ascii="Corbel" w:hAnsi="Corbel"/>
                <w:b w:val="0"/>
                <w:color w:val="000000"/>
                <w:w w:val="93"/>
                <w:sz w:val="24"/>
                <w:szCs w:val="24"/>
              </w:rPr>
              <w:t xml:space="preserve">doskonali umiejętności planowania i realizacji działania w zakresie diagnozowania możliwości </w:t>
            </w:r>
            <w:r w:rsidRPr="00202B12">
              <w:rPr>
                <w:rFonts w:ascii="Corbel" w:hAnsi="Corbel"/>
                <w:b w:val="0"/>
                <w:color w:val="000000"/>
                <w:w w:val="95"/>
                <w:sz w:val="24"/>
                <w:szCs w:val="24"/>
              </w:rPr>
              <w:t xml:space="preserve">i ograniczeń podopiecznego, budowy celów ogólnych i szczegółowych rehabilitacji, doboru metod, </w:t>
            </w:r>
            <w:r w:rsidRPr="00202B12">
              <w:rPr>
                <w:rFonts w:ascii="Corbel" w:hAnsi="Corbel"/>
                <w:b w:val="0"/>
                <w:color w:val="000000"/>
                <w:w w:val="96"/>
                <w:sz w:val="24"/>
                <w:szCs w:val="24"/>
              </w:rPr>
              <w:t>technik i form pracy;</w:t>
            </w:r>
          </w:p>
        </w:tc>
      </w:tr>
      <w:tr w:rsidR="00915DE3" w:rsidRPr="008966E5" w:rsidTr="00923D7D">
        <w:tc>
          <w:tcPr>
            <w:tcW w:w="851" w:type="dxa"/>
            <w:vAlign w:val="center"/>
          </w:tcPr>
          <w:p w:rsidR="00915DE3" w:rsidRPr="008966E5" w:rsidRDefault="00915D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15DE3" w:rsidRPr="00202B12" w:rsidRDefault="00DD198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color w:val="000000"/>
                <w:w w:val="93"/>
                <w:sz w:val="24"/>
                <w:szCs w:val="24"/>
              </w:rPr>
            </w:pPr>
            <w:r w:rsidRPr="00202B12">
              <w:rPr>
                <w:rFonts w:ascii="Corbel" w:hAnsi="Corbel"/>
                <w:b w:val="0"/>
                <w:bCs/>
                <w:w w:val="94"/>
                <w:sz w:val="24"/>
                <w:szCs w:val="24"/>
              </w:rPr>
              <w:t xml:space="preserve">rozwinie umiejętność współdziałania i współpracy w zespołach interdyscyplinarnych świadczących </w:t>
            </w:r>
            <w:r w:rsidRPr="00202B12">
              <w:rPr>
                <w:rFonts w:ascii="Corbel" w:hAnsi="Corbel"/>
                <w:b w:val="0"/>
                <w:bCs/>
                <w:w w:val="95"/>
                <w:sz w:val="24"/>
                <w:szCs w:val="24"/>
              </w:rPr>
              <w:t xml:space="preserve">usługi rehabilitacyjne, terapeutyczne wobec osób niepełnosprawnych, niedostosowanych społecznie, </w:t>
            </w:r>
            <w:r w:rsidRPr="00202B12">
              <w:rPr>
                <w:rFonts w:ascii="Corbel" w:hAnsi="Corbel"/>
                <w:b w:val="0"/>
                <w:bCs/>
                <w:spacing w:val="-1"/>
                <w:w w:val="94"/>
                <w:sz w:val="24"/>
                <w:szCs w:val="24"/>
              </w:rPr>
              <w:t>zagrożonych marginalizacją i wykluczeniem społecznym</w:t>
            </w:r>
            <w:r w:rsidR="00202B12" w:rsidRPr="00202B12">
              <w:rPr>
                <w:rFonts w:ascii="Corbel" w:hAnsi="Corbel"/>
                <w:b w:val="0"/>
                <w:bCs/>
                <w:spacing w:val="-1"/>
                <w:w w:val="94"/>
                <w:sz w:val="24"/>
                <w:szCs w:val="24"/>
              </w:rPr>
              <w:t>.</w:t>
            </w:r>
          </w:p>
        </w:tc>
      </w:tr>
    </w:tbl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15DE3" w:rsidRPr="008966E5" w:rsidRDefault="00915DE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b/>
          <w:sz w:val="24"/>
          <w:szCs w:val="24"/>
        </w:rPr>
        <w:t>3.2 Efekty uczenia się dla przedmiotu</w:t>
      </w:r>
      <w:r w:rsidRPr="008966E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915DE3" w:rsidRPr="008966E5" w:rsidTr="0071620A">
        <w:tc>
          <w:tcPr>
            <w:tcW w:w="1701" w:type="dxa"/>
            <w:vAlign w:val="center"/>
          </w:tcPr>
          <w:p w:rsidR="00915DE3" w:rsidRPr="008966E5" w:rsidRDefault="00915DE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smallCaps w:val="0"/>
                <w:szCs w:val="24"/>
              </w:rPr>
              <w:t>EK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15DE3" w:rsidRPr="008966E5" w:rsidRDefault="00915DE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15DE3" w:rsidRPr="008966E5" w:rsidRDefault="00915DE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66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15DE3" w:rsidRPr="008966E5" w:rsidTr="005E6E85">
        <w:tc>
          <w:tcPr>
            <w:tcW w:w="1701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15DE3" w:rsidRPr="008966E5" w:rsidRDefault="0033440D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>Sch</w:t>
            </w:r>
            <w:r w:rsidR="00915DE3" w:rsidRPr="008966E5">
              <w:rPr>
                <w:rFonts w:ascii="Corbel" w:hAnsi="Corbel"/>
                <w:b w:val="0"/>
                <w:bCs/>
                <w:szCs w:val="24"/>
              </w:rPr>
              <w:t xml:space="preserve">arakteryzuje normy i procedury stosowane w instytucjach i organizacjach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systemu wspierania rodziny i systemu pomocy społecznej </w:t>
            </w:r>
            <w:r w:rsidR="00915DE3" w:rsidRPr="008966E5">
              <w:rPr>
                <w:rFonts w:ascii="Corbel" w:hAnsi="Corbel"/>
                <w:b w:val="0"/>
                <w:bCs/>
                <w:szCs w:val="24"/>
              </w:rPr>
              <w:t xml:space="preserve">działających na rzecz 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Osób, w tym dzieci i </w:t>
            </w:r>
            <w:r w:rsidR="00915DE3" w:rsidRPr="008966E5">
              <w:rPr>
                <w:rFonts w:ascii="Corbel" w:hAnsi="Corbel"/>
                <w:b w:val="0"/>
                <w:bCs/>
                <w:szCs w:val="24"/>
              </w:rPr>
              <w:t>rodzin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 osób z niepełnosprawnościami znajdujących się w różnych </w:t>
            </w:r>
            <w:r w:rsidR="00915DE3" w:rsidRPr="008966E5">
              <w:rPr>
                <w:rFonts w:ascii="Corbel" w:hAnsi="Corbel"/>
                <w:b w:val="0"/>
                <w:bCs/>
                <w:szCs w:val="24"/>
              </w:rPr>
              <w:t>sytuacjach kryzysowych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 oraz wymagających pomocy i wsparcia</w:t>
            </w:r>
          </w:p>
        </w:tc>
        <w:tc>
          <w:tcPr>
            <w:tcW w:w="1873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15DE3" w:rsidRPr="008966E5" w:rsidTr="005E6E85">
        <w:tc>
          <w:tcPr>
            <w:tcW w:w="1701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15DE3" w:rsidRPr="008966E5" w:rsidRDefault="00915DE3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Określi sposoby </w:t>
            </w:r>
            <w:r w:rsidR="0033440D" w:rsidRPr="008966E5">
              <w:rPr>
                <w:rFonts w:ascii="Corbel" w:hAnsi="Corbel"/>
                <w:b w:val="0"/>
                <w:color w:val="000000"/>
                <w:w w:val="93"/>
                <w:szCs w:val="24"/>
              </w:rPr>
              <w:t xml:space="preserve">diagnozowania możliwości </w:t>
            </w:r>
            <w:r w:rsidR="0033440D" w:rsidRPr="008966E5">
              <w:rPr>
                <w:rFonts w:ascii="Corbel" w:hAnsi="Corbel"/>
                <w:b w:val="0"/>
                <w:color w:val="000000"/>
                <w:w w:val="95"/>
                <w:szCs w:val="24"/>
              </w:rPr>
              <w:t>i ograniczeń osób z niepełnosprawnością, znajdujących się w różnym położeniu społecznym</w:t>
            </w:r>
            <w:r w:rsidR="00DC3D8F" w:rsidRPr="008966E5">
              <w:rPr>
                <w:rFonts w:ascii="Corbel" w:hAnsi="Corbel"/>
                <w:b w:val="0"/>
                <w:color w:val="000000"/>
                <w:w w:val="95"/>
                <w:szCs w:val="24"/>
              </w:rPr>
              <w:t xml:space="preserve">, </w:t>
            </w:r>
            <w:r w:rsidR="0033440D" w:rsidRPr="008966E5">
              <w:rPr>
                <w:rFonts w:ascii="Corbel" w:hAnsi="Corbel"/>
                <w:b w:val="0"/>
                <w:color w:val="000000"/>
                <w:w w:val="95"/>
                <w:szCs w:val="24"/>
              </w:rPr>
              <w:t>zawodowym</w:t>
            </w:r>
            <w:r w:rsidR="00DC3D8F" w:rsidRPr="008966E5">
              <w:rPr>
                <w:rFonts w:ascii="Corbel" w:hAnsi="Corbel"/>
                <w:b w:val="0"/>
                <w:color w:val="000000"/>
                <w:w w:val="95"/>
                <w:szCs w:val="24"/>
              </w:rPr>
              <w:t xml:space="preserve"> i rodzinnym</w:t>
            </w:r>
            <w:r w:rsidR="0033440D" w:rsidRPr="008966E5">
              <w:rPr>
                <w:rFonts w:ascii="Corbel" w:hAnsi="Corbel"/>
                <w:b w:val="0"/>
                <w:color w:val="000000"/>
                <w:w w:val="95"/>
                <w:szCs w:val="24"/>
              </w:rPr>
              <w:t xml:space="preserve"> oraz ich środowiska rodzinnego</w:t>
            </w:r>
            <w:r w:rsidR="00DC3D8F" w:rsidRPr="008966E5">
              <w:rPr>
                <w:rFonts w:ascii="Corbel" w:hAnsi="Corbel"/>
                <w:b w:val="0"/>
                <w:color w:val="000000"/>
                <w:w w:val="95"/>
                <w:szCs w:val="24"/>
              </w:rPr>
              <w:t>.</w:t>
            </w:r>
          </w:p>
        </w:tc>
        <w:tc>
          <w:tcPr>
            <w:tcW w:w="1873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3440D" w:rsidRPr="008966E5" w:rsidTr="005E6E85">
        <w:tc>
          <w:tcPr>
            <w:tcW w:w="1701" w:type="dxa"/>
          </w:tcPr>
          <w:p w:rsidR="0033440D" w:rsidRPr="008966E5" w:rsidRDefault="00DC3D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440D" w:rsidRPr="008966E5" w:rsidRDefault="00DC3D8F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>Wymieni i przedstawi zasady dotyczące bezpieczeństwa i higieny pracy w instytucjach i organizacjach zajmujących się pomocą i wsparciem dla osób z niepełnosprawnością i ich rodzin</w:t>
            </w:r>
          </w:p>
        </w:tc>
        <w:tc>
          <w:tcPr>
            <w:tcW w:w="1873" w:type="dxa"/>
          </w:tcPr>
          <w:p w:rsidR="0033440D" w:rsidRPr="008966E5" w:rsidRDefault="003344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15DE3" w:rsidRPr="008966E5" w:rsidTr="005E6E85">
        <w:tc>
          <w:tcPr>
            <w:tcW w:w="1701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2FB5" w:rsidRPr="008966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915DE3" w:rsidRPr="008966E5" w:rsidRDefault="00DC3D8F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zaplanuje i zrealizuje, adekwatnie do potrzeb, projekt działań pomocowych i wspierających w środowisku lokalnym na rzecz osób z niepełnosprawnością i ich rodzin </w:t>
            </w:r>
          </w:p>
        </w:tc>
        <w:tc>
          <w:tcPr>
            <w:tcW w:w="1873" w:type="dxa"/>
          </w:tcPr>
          <w:p w:rsidR="00915DE3" w:rsidRPr="008966E5" w:rsidRDefault="00915DE3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C3D8F" w:rsidRPr="008966E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33440D" w:rsidRPr="008966E5" w:rsidTr="005E6E85">
        <w:tc>
          <w:tcPr>
            <w:tcW w:w="1701" w:type="dxa"/>
          </w:tcPr>
          <w:p w:rsidR="0033440D" w:rsidRPr="008966E5" w:rsidRDefault="001B2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3440D" w:rsidRPr="008966E5" w:rsidRDefault="00DC3D8F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>Przeprowadzi badania niezbędne do opracowania diagnoz związanych z potrzebami osób z niepełnosprawnością i ich środowiska rodzinnego.</w:t>
            </w:r>
            <w:r w:rsidR="001B2FB5" w:rsidRPr="008966E5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>Dokona analizy zjawisk społecznych zachodząc</w:t>
            </w:r>
            <w:r w:rsidR="001B2FB5" w:rsidRPr="008966E5">
              <w:rPr>
                <w:rFonts w:ascii="Corbel" w:hAnsi="Corbel"/>
                <w:b w:val="0"/>
                <w:bCs/>
                <w:szCs w:val="24"/>
              </w:rPr>
              <w:t xml:space="preserve">ych w rodzinie osób z </w:t>
            </w:r>
            <w:proofErr w:type="spellStart"/>
            <w:r w:rsidR="001B2FB5" w:rsidRPr="008966E5">
              <w:rPr>
                <w:rFonts w:ascii="Corbel" w:hAnsi="Corbel"/>
                <w:b w:val="0"/>
                <w:bCs/>
                <w:szCs w:val="24"/>
              </w:rPr>
              <w:t>niepełnosparwnością</w:t>
            </w:r>
            <w:proofErr w:type="spellEnd"/>
          </w:p>
        </w:tc>
        <w:tc>
          <w:tcPr>
            <w:tcW w:w="1873" w:type="dxa"/>
          </w:tcPr>
          <w:p w:rsidR="0033440D" w:rsidRPr="008966E5" w:rsidRDefault="0033440D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915DE3" w:rsidRPr="008966E5" w:rsidTr="005E6E85">
        <w:tc>
          <w:tcPr>
            <w:tcW w:w="1701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2FB5" w:rsidRPr="008966E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915DE3" w:rsidRPr="008966E5" w:rsidRDefault="00915DE3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>Oceni przydatność różnych metod, procedur, dobrych praktyk w zakresie rozwiązywania</w:t>
            </w:r>
            <w:r w:rsidR="001B2FB5" w:rsidRPr="008966E5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problemów </w:t>
            </w:r>
            <w:r w:rsidR="001B2FB5" w:rsidRPr="008966E5">
              <w:rPr>
                <w:rFonts w:ascii="Corbel" w:hAnsi="Corbel"/>
                <w:b w:val="0"/>
                <w:bCs/>
                <w:szCs w:val="24"/>
              </w:rPr>
              <w:t xml:space="preserve">Różnego typu (problemy zdrowotne, związane z przewlekłą chorobą, niepełnosprawnością, problemy materialne, </w:t>
            </w:r>
            <w:r w:rsidR="001B2FB5" w:rsidRPr="008966E5">
              <w:rPr>
                <w:rFonts w:ascii="Corbel" w:hAnsi="Corbel"/>
                <w:b w:val="0"/>
                <w:bCs/>
                <w:szCs w:val="24"/>
              </w:rPr>
              <w:lastRenderedPageBreak/>
              <w:t xml:space="preserve">wychowawcze) osób z niepełnosprawnością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oraz </w:t>
            </w:r>
            <w:r w:rsidR="001B2FB5" w:rsidRPr="008966E5">
              <w:rPr>
                <w:rFonts w:ascii="Corbel" w:hAnsi="Corbel"/>
                <w:b w:val="0"/>
                <w:bCs/>
                <w:szCs w:val="24"/>
              </w:rPr>
              <w:t xml:space="preserve">ich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>rodziny jako społecznego systemu.</w:t>
            </w:r>
          </w:p>
        </w:tc>
        <w:tc>
          <w:tcPr>
            <w:tcW w:w="1873" w:type="dxa"/>
          </w:tcPr>
          <w:p w:rsidR="00915DE3" w:rsidRPr="008966E5" w:rsidRDefault="00915DE3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1B2FB5" w:rsidRPr="008966E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915DE3" w:rsidRPr="008966E5" w:rsidTr="005E6E85">
        <w:tc>
          <w:tcPr>
            <w:tcW w:w="1701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2FB5" w:rsidRPr="008966E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915DE3" w:rsidRPr="008966E5" w:rsidRDefault="00915DE3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Podejmie indywidualne i zespołowe działania pomocowe w środowisku na rzecz </w:t>
            </w:r>
            <w:r w:rsidR="001B2FB5" w:rsidRPr="008966E5">
              <w:rPr>
                <w:rFonts w:ascii="Corbel" w:hAnsi="Corbel"/>
                <w:b w:val="0"/>
                <w:bCs/>
                <w:szCs w:val="24"/>
              </w:rPr>
              <w:t xml:space="preserve">osób z niepełnosprawnością i ich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>rodziny</w:t>
            </w:r>
            <w:r w:rsidR="001B2FB5" w:rsidRPr="008966E5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  <w:tc>
          <w:tcPr>
            <w:tcW w:w="1873" w:type="dxa"/>
          </w:tcPr>
          <w:p w:rsidR="00915DE3" w:rsidRPr="008966E5" w:rsidRDefault="00915DE3" w:rsidP="00437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B2FB5" w:rsidRPr="008966E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:rsidR="00915DE3" w:rsidRPr="008966E5" w:rsidRDefault="00915DE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66E5">
        <w:rPr>
          <w:rFonts w:ascii="Corbel" w:hAnsi="Corbel"/>
          <w:b/>
          <w:sz w:val="24"/>
          <w:szCs w:val="24"/>
        </w:rPr>
        <w:t xml:space="preserve">3.3 Treści programowe </w:t>
      </w:r>
      <w:r w:rsidRPr="008966E5">
        <w:rPr>
          <w:rFonts w:ascii="Corbel" w:hAnsi="Corbel"/>
          <w:sz w:val="24"/>
          <w:szCs w:val="24"/>
        </w:rPr>
        <w:t xml:space="preserve">  </w:t>
      </w:r>
    </w:p>
    <w:p w:rsidR="00915DE3" w:rsidRPr="008966E5" w:rsidRDefault="00915DE3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 xml:space="preserve">Problematyka wykładu </w:t>
      </w:r>
    </w:p>
    <w:p w:rsidR="00915DE3" w:rsidRPr="008966E5" w:rsidRDefault="00915DE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915DE3" w:rsidRPr="008966E5" w:rsidTr="00734A98">
        <w:tc>
          <w:tcPr>
            <w:tcW w:w="9520" w:type="dxa"/>
          </w:tcPr>
          <w:p w:rsidR="00915DE3" w:rsidRPr="008966E5" w:rsidRDefault="00915DE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DE3" w:rsidRPr="008966E5" w:rsidTr="00734A98">
        <w:tc>
          <w:tcPr>
            <w:tcW w:w="9520" w:type="dxa"/>
          </w:tcPr>
          <w:p w:rsidR="00915DE3" w:rsidRPr="008966E5" w:rsidRDefault="00734A98" w:rsidP="000966A9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915DE3" w:rsidRPr="008966E5" w:rsidRDefault="00915DE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915DE3" w:rsidRPr="008966E5" w:rsidRDefault="00915DE3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15DE3" w:rsidRPr="008966E5" w:rsidRDefault="00915DE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915DE3" w:rsidRPr="008966E5" w:rsidTr="00923D7D">
        <w:tc>
          <w:tcPr>
            <w:tcW w:w="9639" w:type="dxa"/>
          </w:tcPr>
          <w:p w:rsidR="00915DE3" w:rsidRPr="008966E5" w:rsidRDefault="00915DE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Zajęcia organizacyjne – podanie warunków zaliczenia przedmiotu, omówienie treści merytorycznych oraz zalecanej i uzupełniającej literatury przedmiotu.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6"/>
                <w:sz w:val="24"/>
                <w:szCs w:val="24"/>
              </w:rPr>
              <w:t>Specjalne potrzeby dziecka - definicja pojęcia w oparciu o zapisy aktualnych rozporządzeń.</w:t>
            </w:r>
            <w:r w:rsidRPr="008966E5">
              <w:rPr>
                <w:rFonts w:ascii="Corbel" w:hAnsi="Corbel"/>
                <w:color w:val="000000"/>
                <w:spacing w:val="-2"/>
                <w:w w:val="102"/>
                <w:sz w:val="24"/>
                <w:szCs w:val="24"/>
              </w:rPr>
              <w:t xml:space="preserve">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6"/>
                <w:sz w:val="24"/>
                <w:szCs w:val="24"/>
              </w:rPr>
              <w:t xml:space="preserve">Pomoc psychologiczna i pedagogiczna osobom o specjalnych potrzebach edukacyjnych                                       </w:t>
            </w:r>
            <w:r w:rsidRPr="008966E5">
              <w:rPr>
                <w:rFonts w:ascii="Corbel" w:hAnsi="Corbel"/>
                <w:color w:val="000000"/>
                <w:spacing w:val="-1"/>
                <w:w w:val="98"/>
                <w:sz w:val="24"/>
                <w:szCs w:val="24"/>
              </w:rPr>
              <w:t xml:space="preserve">i wychowawczych we współczesnym systemie edukacji.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8"/>
                <w:sz w:val="24"/>
                <w:szCs w:val="24"/>
              </w:rPr>
              <w:t xml:space="preserve">Niepełnosprawność, jako pojęcie pojawiające się w naukach społecznych (pedagogice specjalnej, socjologii, psychologii).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6"/>
                <w:sz w:val="24"/>
                <w:szCs w:val="24"/>
              </w:rPr>
              <w:t xml:space="preserve">Diagnoza specjalnych potrzeb dziecka (medyczna, psychologiczna, pedagogiczna) podstawą </w:t>
            </w:r>
            <w:r w:rsidRPr="008966E5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udzielenia mu kompleksowej, wielospecjalistycznej pomocy.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>Struktura i dynamika procesu rehabilitacji, resocjalizacji, korektury.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Teoretyczne podstawy ww. procesów (podstawy prawne, zasady, cele, metody, formy, strategie).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8"/>
                <w:sz w:val="24"/>
                <w:szCs w:val="24"/>
              </w:rPr>
              <w:t xml:space="preserve">Kształtowanie środowiska życia osoby </w:t>
            </w:r>
            <w:r w:rsidRPr="008966E5">
              <w:rPr>
                <w:rFonts w:ascii="Corbel" w:hAnsi="Corbel"/>
                <w:i/>
                <w:iCs/>
                <w:color w:val="000000"/>
                <w:w w:val="98"/>
                <w:sz w:val="24"/>
                <w:szCs w:val="24"/>
              </w:rPr>
              <w:t xml:space="preserve">z </w:t>
            </w:r>
            <w:r w:rsidRPr="008966E5">
              <w:rPr>
                <w:rFonts w:ascii="Corbel" w:hAnsi="Corbel"/>
                <w:color w:val="000000"/>
                <w:w w:val="98"/>
                <w:sz w:val="24"/>
                <w:szCs w:val="24"/>
              </w:rPr>
              <w:t>niepełnosprawnością.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ind w:left="14" w:right="1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Wspieranie i wspomaganie rozwoju jednostki - fundamentalnym założeniem wielozakresowej, 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wielospecjalistycznej opieki nad dzieckiem.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Współczesne rozwiązania organizacyjno-metodyczne w zakresie wychowania i opieki osób                                 z </w:t>
            </w: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niepełnosprawnością (ewentualnie o specjalnych potrzebach edukacyjn</w:t>
            </w:r>
            <w:r w:rsidR="001B2FB5"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o</w:t>
            </w: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-wychowawczych).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Monitorowanie przebiegu działań wspierających i wspomagających.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Systemowe rozwiązania edukacji, opieki, wsparcia osób z niepełnosprawnością.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Systemowe działania przeciw społecznemu odrzuceniu, stygmatyzacji, marginalizacji osób                              </w:t>
            </w:r>
            <w:r w:rsidRPr="008966E5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 xml:space="preserve">z niepełnosprawnością. </w:t>
            </w: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Niepełnosprawność intelektualna w kontekście pojęć: upośledzenie umysłowe, niedorozwój umysłowy, dysfunkcja intelektualna, parcjalna i globalna. Charakterystyka zaburzeń poznawczych                </w:t>
            </w:r>
            <w:r w:rsidRPr="008966E5">
              <w:rPr>
                <w:rFonts w:ascii="Corbel" w:hAnsi="Corbel"/>
                <w:color w:val="000000"/>
                <w:w w:val="92"/>
                <w:sz w:val="24"/>
                <w:szCs w:val="24"/>
              </w:rPr>
              <w:t xml:space="preserve">i ich konsekwencje dla edukacji, rehabilitacji i normalizacji życia osób </w:t>
            </w:r>
            <w:r w:rsidRPr="008966E5">
              <w:rPr>
                <w:rFonts w:ascii="Corbel" w:hAnsi="Corbel"/>
                <w:color w:val="000000"/>
                <w:spacing w:val="-2"/>
                <w:w w:val="96"/>
                <w:sz w:val="24"/>
                <w:szCs w:val="24"/>
              </w:rPr>
              <w:t xml:space="preserve">z niepełnosprawnością intelektualną.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Alternatywne systemowe rozwiązania w zakresie opieki, edukacji, wczesnego wspomagania rozwoju osób z niepełnosprawnością intelektualną i zagrożonych niepełnosprawnością </w:t>
            </w:r>
            <w:r w:rsidRPr="008966E5">
              <w:rPr>
                <w:rFonts w:ascii="Corbel" w:hAnsi="Corbel"/>
                <w:color w:val="000000"/>
                <w:spacing w:val="-1"/>
                <w:w w:val="94"/>
                <w:sz w:val="24"/>
                <w:szCs w:val="24"/>
              </w:rPr>
              <w:t>(integracja, inkluzja, segregacja).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2"/>
                <w:sz w:val="24"/>
                <w:szCs w:val="24"/>
              </w:rPr>
              <w:t xml:space="preserve">Sposoby zaspokajania specjalnych potrzeb edukacyjnych i rozwojowych osób z lekkim </w:t>
            </w:r>
            <w:r w:rsidRPr="008966E5">
              <w:rPr>
                <w:rFonts w:ascii="Corbel" w:hAnsi="Corbel"/>
                <w:color w:val="000000"/>
                <w:spacing w:val="-1"/>
                <w:w w:val="96"/>
                <w:sz w:val="24"/>
                <w:szCs w:val="24"/>
              </w:rPr>
              <w:t xml:space="preserve">niedorozwojem </w:t>
            </w:r>
            <w:r w:rsidRPr="008966E5">
              <w:rPr>
                <w:rFonts w:ascii="Corbel" w:hAnsi="Corbel"/>
                <w:color w:val="000000"/>
                <w:spacing w:val="-1"/>
                <w:w w:val="96"/>
                <w:sz w:val="24"/>
                <w:szCs w:val="24"/>
              </w:rPr>
              <w:lastRenderedPageBreak/>
              <w:t>umysłowym.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lastRenderedPageBreak/>
              <w:t xml:space="preserve">Metodyka pracy z osobami z upośledzeniem umiarkowanym i znacznym (wczesne wspomaganie rozwoju, możliwości edukacji, przygotowanie do pracy, wsparcie samodzielnego funkcjonowania </w:t>
            </w:r>
            <w:r w:rsidRPr="008966E5">
              <w:rPr>
                <w:rFonts w:ascii="Corbel" w:hAnsi="Corbel"/>
                <w:color w:val="000000"/>
                <w:spacing w:val="-1"/>
                <w:w w:val="95"/>
                <w:sz w:val="24"/>
                <w:szCs w:val="24"/>
              </w:rPr>
              <w:t>osób dorosłych itp.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Metodyka pracy z osobami z głębokim niedorozwojem umysłowym. Metody   rehabilitacji   we   wspomaganiu   rozwoju   (z   uwzględnieniem   metod   komunikacji </w:t>
            </w:r>
            <w:r w:rsidRPr="008966E5">
              <w:rPr>
                <w:rFonts w:ascii="Corbel" w:hAnsi="Corbel"/>
                <w:color w:val="000000"/>
                <w:spacing w:val="-2"/>
                <w:sz w:val="24"/>
                <w:szCs w:val="24"/>
              </w:rPr>
              <w:t xml:space="preserve">alternatywnej). </w:t>
            </w: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Możliwości   rozwoju,  ograniczenia   biologiczne,  społeczne,   kulturowe  w  planowaniu  celów </w:t>
            </w:r>
            <w:r w:rsidRPr="008966E5">
              <w:rPr>
                <w:rFonts w:ascii="Corbel" w:hAnsi="Corbel"/>
                <w:color w:val="000000"/>
                <w:spacing w:val="-2"/>
                <w:w w:val="97"/>
                <w:sz w:val="24"/>
                <w:szCs w:val="24"/>
              </w:rPr>
              <w:t>rehabilitacji.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>Systemowe i niesystemowe formy wsparcia rodzin osób z niepełnosprawnością intelektualna.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Profilaktyka i prewencja niedostosowania społecznego. 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 Przyczyny niedostosowania społecznego. </w:t>
            </w: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>Metody profilaktyki społecznej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Niepełnosprawność sensoryczną a możliwości rozwoju. </w:t>
            </w: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Działania rehabilitacyjne - edukacyjne – wspierające.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Formy postępowania terapeutyczn</w:t>
            </w:r>
            <w:r w:rsidR="001B2FB5"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o</w:t>
            </w: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-wychowawczego w stosunku do osób z wadą słyszenia </w:t>
            </w:r>
          </w:p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i </w:t>
            </w:r>
            <w:r w:rsidRPr="008966E5">
              <w:rPr>
                <w:rFonts w:ascii="Corbel" w:hAnsi="Corbel"/>
                <w:color w:val="000000"/>
                <w:spacing w:val="-2"/>
                <w:w w:val="96"/>
                <w:sz w:val="24"/>
                <w:szCs w:val="24"/>
              </w:rPr>
              <w:t>widzenia.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3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>Diagnoza i wczesna rehabilitacja medyczna w procesie rehabilitacji społecznej dziecka.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Swoiste zadania rehabilitacji osób niesłyszących i niewidomych.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>Wybrane metody komunikacji alternatywnej osób z niepełnosprawnością sensoryczną</w:t>
            </w:r>
            <w:r w:rsidRPr="008966E5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 xml:space="preserve">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ind w:left="355" w:hanging="3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>Rehabilitacja osób z autyzmem i niepełnosprawnością umysłową – organizacja wsparcia.</w:t>
            </w:r>
            <w:r w:rsidRPr="008966E5">
              <w:rPr>
                <w:rFonts w:ascii="Corbel" w:hAnsi="Corbel"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ind w:left="355" w:hanging="3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Rehabilitacja i oddziaływanie terapeutyczne wobec osób przewlekle chorych.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ind w:left="355" w:hanging="3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Rehabilitacja, terapia, wsparcie, pomoc dla osób w wieku starczym.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 Przeciwdziałania(systemowe, indywidualne, prawne) marginalizacji i społecznemu wykluczeniu.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 Próby planowania kompleksowej rehabilitacji osoby z niepełnosprawnością.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9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>Konstruowanie projektów, indywidualnej organizacji wsparcia osoby niepełnosprawnej</w:t>
            </w:r>
          </w:p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 z uwzględnieniem zadań instytucji i placówek pomocy.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9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Strategie działań interdyscyplinarnych zespołów rehabilitacji i terapii osób niepełnosprawnych </w:t>
            </w:r>
          </w:p>
          <w:p w:rsidR="00915DE3" w:rsidRPr="008966E5" w:rsidRDefault="00915DE3" w:rsidP="001B2FB5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w </w:t>
            </w:r>
            <w:r w:rsidRPr="008966E5">
              <w:rPr>
                <w:rFonts w:ascii="Corbel" w:hAnsi="Corbel"/>
                <w:color w:val="000000"/>
                <w:w w:val="97"/>
                <w:sz w:val="24"/>
                <w:szCs w:val="24"/>
              </w:rPr>
              <w:t xml:space="preserve">różnych placówkach organizujących pomoc i wsparcie. </w:t>
            </w:r>
          </w:p>
        </w:tc>
      </w:tr>
      <w:tr w:rsidR="00915DE3" w:rsidRPr="008966E5" w:rsidTr="00923D7D">
        <w:tc>
          <w:tcPr>
            <w:tcW w:w="9639" w:type="dxa"/>
          </w:tcPr>
          <w:p w:rsidR="00915DE3" w:rsidRPr="008966E5" w:rsidRDefault="00915DE3" w:rsidP="001B2FB5">
            <w:pPr>
              <w:spacing w:before="1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Wykorzystanie </w:t>
            </w:r>
            <w:proofErr w:type="spellStart"/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>antropo</w:t>
            </w:r>
            <w:proofErr w:type="spellEnd"/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>kulturotechnik</w:t>
            </w:r>
            <w:proofErr w:type="spellEnd"/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 w pracy z osobami niepełnosprawnymi.</w:t>
            </w:r>
          </w:p>
        </w:tc>
      </w:tr>
    </w:tbl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>3.4 Metody dydaktyczne</w:t>
      </w:r>
      <w:r w:rsidRPr="008966E5">
        <w:rPr>
          <w:rFonts w:ascii="Corbel" w:hAnsi="Corbel"/>
          <w:b w:val="0"/>
          <w:smallCaps w:val="0"/>
          <w:szCs w:val="24"/>
        </w:rPr>
        <w:t xml:space="preserve"> 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8966E5">
        <w:rPr>
          <w:rFonts w:ascii="Corbel" w:hAnsi="Corbel"/>
          <w:sz w:val="20"/>
          <w:szCs w:val="20"/>
        </w:rPr>
        <w:t xml:space="preserve"> </w:t>
      </w:r>
      <w:r w:rsidRPr="008966E5">
        <w:rPr>
          <w:rFonts w:ascii="Corbel" w:hAnsi="Corbel"/>
          <w:b w:val="0"/>
          <w:iCs/>
          <w:smallCaps w:val="0"/>
          <w:szCs w:val="24"/>
        </w:rPr>
        <w:t>Ćwiczenia: analiza tekstów z dyskusją, metoda projektów (projekt praktyczny), praca w grupach (rozwiązywanie zadań, dyskusja),gry dydaktyczne.</w:t>
      </w:r>
    </w:p>
    <w:p w:rsidR="00915DE3" w:rsidRPr="008966E5" w:rsidRDefault="00915DE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15DE3" w:rsidRPr="008966E5" w:rsidRDefault="00915DE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 xml:space="preserve">4. METODY I KRYTERIA OCENY </w:t>
      </w:r>
    </w:p>
    <w:p w:rsidR="00915DE3" w:rsidRPr="008966E5" w:rsidRDefault="00915DE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>4.1 Sposoby weryfikacji efektów uczenia się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915DE3" w:rsidRPr="008966E5" w:rsidTr="00C05F44">
        <w:tc>
          <w:tcPr>
            <w:tcW w:w="1985" w:type="dxa"/>
            <w:vAlign w:val="center"/>
          </w:tcPr>
          <w:p w:rsidR="00915DE3" w:rsidRPr="008966E5" w:rsidRDefault="00915DE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5DE3" w:rsidRPr="008966E5" w:rsidRDefault="00915DE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B2EC6"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915DE3" w:rsidRPr="008966E5" w:rsidRDefault="00915DE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5DE3" w:rsidRPr="008966E5" w:rsidRDefault="00915DE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15DE3" w:rsidRPr="008966E5" w:rsidRDefault="00915DE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B2EC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5DE3" w:rsidRPr="008966E5" w:rsidTr="00C05F44">
        <w:tc>
          <w:tcPr>
            <w:tcW w:w="1985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66E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66E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 w:rsidR="00AB2EC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5DE3" w:rsidRPr="008966E5" w:rsidTr="00C05F44">
        <w:tc>
          <w:tcPr>
            <w:tcW w:w="1985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15DE3" w:rsidRPr="008966E5" w:rsidRDefault="00915DE3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8966E5" w:rsidRDefault="00915DE3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 w:rsidR="00AB2EC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5DE3" w:rsidRPr="008966E5" w:rsidTr="00C05F44">
        <w:tc>
          <w:tcPr>
            <w:tcW w:w="1985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15DE3" w:rsidRPr="008966E5" w:rsidRDefault="00915DE3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8966E5" w:rsidRDefault="00915DE3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 w:rsidR="00AB2EC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5DE3" w:rsidRPr="008966E5" w:rsidTr="00C05F44">
        <w:tc>
          <w:tcPr>
            <w:tcW w:w="1985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15DE3" w:rsidRPr="008966E5" w:rsidRDefault="00915DE3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8966E5" w:rsidRDefault="00915DE3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 w:rsidR="00AB2EC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15DE3" w:rsidRPr="008966E5" w:rsidTr="00C05F44">
        <w:tc>
          <w:tcPr>
            <w:tcW w:w="1985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915DE3" w:rsidRPr="008966E5" w:rsidRDefault="00915DE3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8966E5" w:rsidRDefault="00915DE3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 w:rsidR="00AB2EC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02B12" w:rsidRPr="008966E5" w:rsidTr="00C05F44">
        <w:tc>
          <w:tcPr>
            <w:tcW w:w="1985" w:type="dxa"/>
          </w:tcPr>
          <w:p w:rsidR="00202B12" w:rsidRPr="008966E5" w:rsidRDefault="00202B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02B12" w:rsidRPr="008966E5" w:rsidRDefault="00202B12" w:rsidP="0009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202B12" w:rsidRPr="008966E5" w:rsidRDefault="00202B12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AB2EC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02B12" w:rsidRPr="008966E5" w:rsidTr="00C05F44">
        <w:tc>
          <w:tcPr>
            <w:tcW w:w="1985" w:type="dxa"/>
          </w:tcPr>
          <w:p w:rsidR="00202B12" w:rsidRPr="008966E5" w:rsidRDefault="00202B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02B12" w:rsidRPr="008966E5" w:rsidRDefault="00202B12" w:rsidP="0009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202B12" w:rsidRPr="008966E5" w:rsidRDefault="00202B12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AB2EC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15DE3" w:rsidRPr="008966E5" w:rsidRDefault="00915D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915DE3" w:rsidRPr="008966E5" w:rsidTr="00923D7D">
        <w:tc>
          <w:tcPr>
            <w:tcW w:w="9670" w:type="dxa"/>
          </w:tcPr>
          <w:p w:rsidR="00915DE3" w:rsidRPr="008966E5" w:rsidRDefault="00915DE3" w:rsidP="001B2F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- kolokwium pisemne,</w:t>
            </w:r>
          </w:p>
          <w:p w:rsidR="00915DE3" w:rsidRPr="008966E5" w:rsidRDefault="00915DE3" w:rsidP="001B2F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- wykonanie pracy zaliczeniowej: przygotowanie pracy projektowej</w:t>
            </w:r>
          </w:p>
          <w:p w:rsidR="00915DE3" w:rsidRPr="008966E5" w:rsidRDefault="00915DE3" w:rsidP="001B2FB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- ustalenie oceny zaliczeniowej na podstawie ocen cząstkowych</w:t>
            </w:r>
          </w:p>
        </w:tc>
      </w:tr>
    </w:tbl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5DE3" w:rsidRPr="008966E5" w:rsidRDefault="00915DE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66E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915DE3" w:rsidRPr="008966E5" w:rsidTr="003E1941">
        <w:tc>
          <w:tcPr>
            <w:tcW w:w="4962" w:type="dxa"/>
            <w:vAlign w:val="center"/>
          </w:tcPr>
          <w:p w:rsidR="00915DE3" w:rsidRPr="008966E5" w:rsidRDefault="00915DE3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66E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15DE3" w:rsidRPr="008966E5" w:rsidRDefault="00915DE3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66E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5DE3" w:rsidRPr="008966E5" w:rsidTr="00923D7D">
        <w:tc>
          <w:tcPr>
            <w:tcW w:w="4962" w:type="dxa"/>
          </w:tcPr>
          <w:p w:rsidR="00915DE3" w:rsidRPr="008966E5" w:rsidRDefault="00915DE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8966E5">
              <w:t>z harmonogramu</w:t>
            </w:r>
            <w:r w:rsidRPr="008966E5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915DE3" w:rsidRPr="008966E5" w:rsidRDefault="00915DE3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15DE3" w:rsidRPr="008966E5" w:rsidTr="00923D7D">
        <w:tc>
          <w:tcPr>
            <w:tcW w:w="4962" w:type="dxa"/>
          </w:tcPr>
          <w:p w:rsidR="00915DE3" w:rsidRPr="008966E5" w:rsidRDefault="00915D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15DE3" w:rsidRPr="008966E5" w:rsidRDefault="00915D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915DE3" w:rsidRPr="008966E5" w:rsidRDefault="001B2FB5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5DE3" w:rsidRPr="008966E5" w:rsidTr="00923D7D">
        <w:tc>
          <w:tcPr>
            <w:tcW w:w="4962" w:type="dxa"/>
          </w:tcPr>
          <w:p w:rsidR="00915DE3" w:rsidRPr="008966E5" w:rsidRDefault="00915D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15DE3" w:rsidRPr="008966E5" w:rsidRDefault="00915D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B2FB5" w:rsidRPr="008966E5">
              <w:rPr>
                <w:rFonts w:ascii="Corbel" w:hAnsi="Corbel"/>
                <w:sz w:val="24"/>
                <w:szCs w:val="24"/>
              </w:rPr>
              <w:t>przygotowanie do kolokwium, przygotowanie pracy projektowej</w:t>
            </w:r>
            <w:r w:rsidRPr="008966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15DE3" w:rsidRPr="008966E5" w:rsidRDefault="00915DE3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8</w:t>
            </w:r>
            <w:r w:rsidR="001B2FB5" w:rsidRPr="008966E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15DE3" w:rsidRPr="008966E5" w:rsidTr="00923D7D">
        <w:tc>
          <w:tcPr>
            <w:tcW w:w="4962" w:type="dxa"/>
          </w:tcPr>
          <w:p w:rsidR="00915DE3" w:rsidRPr="008966E5" w:rsidRDefault="00915D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15DE3" w:rsidRPr="008966E5" w:rsidRDefault="00915DE3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915DE3" w:rsidRPr="008966E5" w:rsidTr="00923D7D">
        <w:tc>
          <w:tcPr>
            <w:tcW w:w="4962" w:type="dxa"/>
          </w:tcPr>
          <w:p w:rsidR="00915DE3" w:rsidRPr="008966E5" w:rsidRDefault="00915D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66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15DE3" w:rsidRPr="008966E5" w:rsidRDefault="00915DE3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15DE3" w:rsidRPr="008966E5" w:rsidRDefault="00915DE3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66E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>6. PRAKTYKI ZAWODOWE W RAMACH PRZEDMIOTU</w:t>
      </w:r>
    </w:p>
    <w:p w:rsidR="00915DE3" w:rsidRPr="008966E5" w:rsidRDefault="00915DE3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915DE3" w:rsidRPr="008966E5" w:rsidTr="0071620A">
        <w:trPr>
          <w:trHeight w:val="397"/>
        </w:trPr>
        <w:tc>
          <w:tcPr>
            <w:tcW w:w="3544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15DE3" w:rsidRPr="008966E5" w:rsidTr="0071620A">
        <w:trPr>
          <w:trHeight w:val="397"/>
        </w:trPr>
        <w:tc>
          <w:tcPr>
            <w:tcW w:w="3544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15DE3" w:rsidRPr="008966E5" w:rsidRDefault="00915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915DE3" w:rsidRPr="008966E5" w:rsidRDefault="00915D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 xml:space="preserve">7. LITERATURA </w:t>
      </w:r>
    </w:p>
    <w:p w:rsidR="00915DE3" w:rsidRPr="008966E5" w:rsidRDefault="00915D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915DE3" w:rsidRPr="008966E5" w:rsidTr="0071620A">
        <w:trPr>
          <w:trHeight w:val="397"/>
        </w:trPr>
        <w:tc>
          <w:tcPr>
            <w:tcW w:w="7513" w:type="dxa"/>
          </w:tcPr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color w:val="000000"/>
                <w:spacing w:val="-2"/>
                <w:sz w:val="24"/>
                <w:szCs w:val="24"/>
              </w:rPr>
            </w:pPr>
            <w:r w:rsidRPr="008966E5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8966E5">
              <w:rPr>
                <w:rFonts w:ascii="Corbel" w:hAnsi="Corbel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2"/>
                <w:sz w:val="24"/>
                <w:szCs w:val="24"/>
              </w:rPr>
              <w:t xml:space="preserve">W. Dykcik, </w:t>
            </w:r>
            <w:r w:rsidRPr="008966E5">
              <w:rPr>
                <w:rFonts w:ascii="Corbel" w:hAnsi="Corbel"/>
                <w:i/>
                <w:color w:val="000000"/>
                <w:spacing w:val="-2"/>
                <w:sz w:val="24"/>
                <w:szCs w:val="24"/>
              </w:rPr>
              <w:t xml:space="preserve">Pedagogika specjalna wobec aktualnych </w:t>
            </w:r>
            <w:r w:rsidRPr="008966E5">
              <w:rPr>
                <w:rFonts w:ascii="Corbel" w:hAnsi="Corbel"/>
                <w:i/>
                <w:color w:val="000000"/>
                <w:sz w:val="24"/>
                <w:szCs w:val="24"/>
              </w:rPr>
              <w:t>sytuacji i problemów osób niepełnosprawnych</w:t>
            </w:r>
            <w:r w:rsidRPr="008966E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PTP </w:t>
            </w:r>
            <w:r w:rsidRPr="008966E5">
              <w:rPr>
                <w:rFonts w:ascii="Corbel" w:hAnsi="Corbel"/>
                <w:color w:val="000000"/>
                <w:spacing w:val="-2"/>
                <w:w w:val="93"/>
                <w:sz w:val="24"/>
                <w:szCs w:val="24"/>
              </w:rPr>
              <w:t>Poznań, 2005.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91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2"/>
                <w:sz w:val="24"/>
                <w:szCs w:val="24"/>
              </w:rPr>
              <w:t xml:space="preserve">W. Dykcik, </w:t>
            </w:r>
            <w:r w:rsidRPr="008966E5">
              <w:rPr>
                <w:rFonts w:ascii="Corbel" w:hAnsi="Corbel"/>
                <w:i/>
                <w:color w:val="000000"/>
                <w:spacing w:val="-2"/>
                <w:sz w:val="24"/>
                <w:szCs w:val="24"/>
              </w:rPr>
              <w:t>Tendencje rozwoju pedagogiki specjalnej</w:t>
            </w:r>
            <w:r w:rsidRPr="008966E5">
              <w:rPr>
                <w:rFonts w:ascii="Corbel" w:hAnsi="Corbel"/>
                <w:iCs/>
                <w:color w:val="000000"/>
                <w:spacing w:val="-2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w w:val="86"/>
                <w:sz w:val="24"/>
                <w:szCs w:val="24"/>
              </w:rPr>
              <w:t>PTP Poznań 2010.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color w:val="000000"/>
                <w:spacing w:val="-7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S. Kowalik, </w:t>
            </w:r>
            <w:r w:rsidRPr="008966E5">
              <w:rPr>
                <w:rFonts w:ascii="Corbel" w:hAnsi="Corbel"/>
                <w:i/>
                <w:color w:val="000000"/>
                <w:spacing w:val="-5"/>
                <w:sz w:val="24"/>
                <w:szCs w:val="24"/>
              </w:rPr>
              <w:t xml:space="preserve">Psychologiczne podstawy rehabilitacji osób </w:t>
            </w:r>
            <w:r w:rsidRPr="008966E5">
              <w:rPr>
                <w:rFonts w:ascii="Corbel" w:hAnsi="Corbel"/>
                <w:i/>
                <w:color w:val="000000"/>
                <w:spacing w:val="-7"/>
                <w:sz w:val="24"/>
                <w:szCs w:val="24"/>
              </w:rPr>
              <w:t>niepełnosprawnych</w:t>
            </w:r>
            <w:r w:rsidRPr="008966E5">
              <w:rPr>
                <w:rFonts w:ascii="Corbel" w:hAnsi="Corbel"/>
                <w:iCs/>
                <w:color w:val="000000"/>
                <w:spacing w:val="-7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>PWN Warszawa, 1996.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M. Borkowska,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Dzieci niepełnosprawne ruchowo</w:t>
            </w:r>
            <w:r w:rsidRPr="008966E5">
              <w:rPr>
                <w:rFonts w:ascii="Corbel" w:hAnsi="Corbel"/>
                <w:sz w:val="24"/>
                <w:szCs w:val="24"/>
              </w:rPr>
              <w:t>. Część 2. Warszawa:</w:t>
            </w:r>
            <w:r w:rsidR="000F1D4E" w:rsidRPr="008966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966E5">
              <w:rPr>
                <w:rFonts w:ascii="Corbel" w:hAnsi="Corbel"/>
                <w:sz w:val="24"/>
                <w:szCs w:val="24"/>
              </w:rPr>
              <w:t>WSiP, 1997.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C. Cunningham 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Dzieci z zespołem Downa</w:t>
            </w:r>
            <w:r w:rsidRPr="008966E5">
              <w:rPr>
                <w:rFonts w:ascii="Corbel" w:hAnsi="Corbel"/>
                <w:sz w:val="24"/>
                <w:szCs w:val="24"/>
              </w:rPr>
              <w:t>. Warszawa: WSiP, 1994.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lastRenderedPageBreak/>
              <w:t xml:space="preserve">G. Doman,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Jak postępować z dzieckiem z uszkodzeniem mózgu</w:t>
            </w:r>
            <w:r w:rsidRPr="008966E5">
              <w:rPr>
                <w:rFonts w:ascii="Corbel" w:hAnsi="Corbel"/>
                <w:sz w:val="24"/>
                <w:szCs w:val="24"/>
              </w:rPr>
              <w:t>. Poznań: Wyd.</w:t>
            </w:r>
            <w:r w:rsidR="000F1D4E" w:rsidRPr="008966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Protext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>, 1996.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T. Gałkowski,  (red.) 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Dziecko autystyczne i jego rodzice</w:t>
            </w:r>
            <w:r w:rsidRPr="008966E5">
              <w:rPr>
                <w:rFonts w:ascii="Corbel" w:hAnsi="Corbel"/>
                <w:sz w:val="24"/>
                <w:szCs w:val="24"/>
              </w:rPr>
              <w:t>. Warszawa: Polskie Towarzystwo Walki z Kalectwem, 1984.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J. Kielin,  (red). 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Rozwój daje radość</w:t>
            </w:r>
            <w:r w:rsidRPr="008966E5">
              <w:rPr>
                <w:rFonts w:ascii="Corbel" w:hAnsi="Corbel"/>
                <w:sz w:val="24"/>
                <w:szCs w:val="24"/>
              </w:rPr>
              <w:t>. Gdańsk: GWP, 2000.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M. Kościelska,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Oblicza upośledzenia</w:t>
            </w:r>
            <w:r w:rsidRPr="008966E5">
              <w:rPr>
                <w:rFonts w:ascii="Corbel" w:hAnsi="Corbel"/>
                <w:sz w:val="24"/>
                <w:szCs w:val="24"/>
              </w:rPr>
              <w:t>. Warszawa:</w:t>
            </w:r>
            <w:r w:rsidR="000F1D4E" w:rsidRPr="008966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966E5">
              <w:rPr>
                <w:rFonts w:ascii="Corbel" w:hAnsi="Corbel"/>
                <w:sz w:val="24"/>
                <w:szCs w:val="24"/>
              </w:rPr>
              <w:t>PWN, 1995.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I. Obuchowska,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Dziecko niepełnosprawne w rodzinie</w:t>
            </w:r>
            <w:r w:rsidRPr="008966E5">
              <w:rPr>
                <w:rFonts w:ascii="Corbel" w:hAnsi="Corbel"/>
                <w:sz w:val="24"/>
                <w:szCs w:val="24"/>
              </w:rPr>
              <w:t>. Warszawa:</w:t>
            </w:r>
            <w:r w:rsidR="000F1D4E" w:rsidRPr="008966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966E5">
              <w:rPr>
                <w:rFonts w:ascii="Corbel" w:hAnsi="Corbel"/>
                <w:sz w:val="24"/>
                <w:szCs w:val="24"/>
              </w:rPr>
              <w:t>WSiP, 1991.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H. Olechnowicz, 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Wokół autyzmu</w:t>
            </w:r>
            <w:r w:rsidRPr="008966E5">
              <w:rPr>
                <w:rFonts w:ascii="Corbel" w:hAnsi="Corbel"/>
                <w:sz w:val="24"/>
                <w:szCs w:val="24"/>
              </w:rPr>
              <w:t>. Warszawa: WSiP, 2004.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M. Piszczek,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Metody komunikacji alternatywnej w pracy z osobami niepełnosprawnymi. Warszawa</w:t>
            </w:r>
            <w:r w:rsidRPr="008966E5">
              <w:rPr>
                <w:rFonts w:ascii="Corbel" w:hAnsi="Corbel"/>
                <w:sz w:val="24"/>
                <w:szCs w:val="24"/>
              </w:rPr>
              <w:t>: CMPP-P MEN, 1997.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L. Sadowska,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Neurofizjologiczne metody usprawniania dzieci z zaburzeniami rozwoju</w:t>
            </w:r>
            <w:r w:rsidRPr="008966E5">
              <w:rPr>
                <w:rFonts w:ascii="Corbel" w:hAnsi="Corbel"/>
                <w:sz w:val="24"/>
                <w:szCs w:val="24"/>
              </w:rPr>
              <w:t>. Wrocław: Wydawnictwo Akademi</w:t>
            </w:r>
            <w:r w:rsidR="000F1D4E" w:rsidRPr="008966E5">
              <w:rPr>
                <w:rFonts w:ascii="Corbel" w:hAnsi="Corbel"/>
                <w:sz w:val="24"/>
                <w:szCs w:val="24"/>
              </w:rPr>
              <w:t>i</w:t>
            </w:r>
            <w:r w:rsidRPr="008966E5">
              <w:rPr>
                <w:rFonts w:ascii="Corbel" w:hAnsi="Corbel"/>
                <w:sz w:val="24"/>
                <w:szCs w:val="24"/>
              </w:rPr>
              <w:t xml:space="preserve"> Wychowania Fizycznego, 2004.</w:t>
            </w:r>
          </w:p>
        </w:tc>
      </w:tr>
      <w:tr w:rsidR="00915DE3" w:rsidRPr="008966E5" w:rsidTr="0071620A">
        <w:trPr>
          <w:trHeight w:val="397"/>
        </w:trPr>
        <w:tc>
          <w:tcPr>
            <w:tcW w:w="7513" w:type="dxa"/>
          </w:tcPr>
          <w:p w:rsidR="00915DE3" w:rsidRPr="008966E5" w:rsidRDefault="00915DE3" w:rsidP="00202B12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966E5">
              <w:rPr>
                <w:rFonts w:ascii="Corbel" w:hAnsi="Corbel"/>
                <w:b/>
                <w:smallCaps/>
                <w:szCs w:val="24"/>
              </w:rPr>
              <w:lastRenderedPageBreak/>
              <w:t xml:space="preserve">Literatura uzupełniająca: 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7"/>
                <w:sz w:val="24"/>
                <w:szCs w:val="24"/>
              </w:rPr>
              <w:t xml:space="preserve">W. Dykcik (red.), </w:t>
            </w:r>
            <w:r w:rsidRPr="008966E5">
              <w:rPr>
                <w:rFonts w:ascii="Corbel" w:hAnsi="Corbel"/>
                <w:i/>
                <w:color w:val="000000"/>
                <w:w w:val="97"/>
                <w:sz w:val="24"/>
                <w:szCs w:val="24"/>
              </w:rPr>
              <w:t>Pedagogika specjalna</w:t>
            </w:r>
            <w:r w:rsidRPr="008966E5">
              <w:rPr>
                <w:rFonts w:ascii="Corbel" w:hAnsi="Corbel"/>
                <w:iCs/>
                <w:color w:val="000000"/>
                <w:w w:val="97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w w:val="97"/>
                <w:sz w:val="24"/>
                <w:szCs w:val="24"/>
              </w:rPr>
              <w:t>PTP 2006.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2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 S. Kowalik, </w:t>
            </w:r>
            <w:r w:rsidRPr="008966E5">
              <w:rPr>
                <w:rFonts w:ascii="Corbel" w:hAnsi="Corbel"/>
                <w:i/>
                <w:color w:val="000000"/>
                <w:w w:val="93"/>
                <w:sz w:val="24"/>
                <w:szCs w:val="24"/>
              </w:rPr>
              <w:t>Rozwiązywanie problemów społecznych w zbiorowościach zorganizowanych i społecznych</w:t>
            </w:r>
            <w:r w:rsidRPr="008966E5">
              <w:rPr>
                <w:rFonts w:ascii="Corbel" w:hAnsi="Corbel"/>
                <w:iCs/>
                <w:color w:val="000000"/>
                <w:w w:val="93"/>
                <w:sz w:val="24"/>
                <w:szCs w:val="24"/>
              </w:rPr>
              <w:t xml:space="preserve"> 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8966E5">
              <w:rPr>
                <w:rFonts w:ascii="Corbel" w:hAnsi="Corbel"/>
                <w:i/>
                <w:color w:val="000000"/>
                <w:w w:val="93"/>
                <w:sz w:val="24"/>
                <w:szCs w:val="24"/>
              </w:rPr>
              <w:t>Psychologiczny kontekst problemów społecznych</w:t>
            </w:r>
            <w:r w:rsidRPr="008966E5">
              <w:rPr>
                <w:rFonts w:ascii="Corbel" w:hAnsi="Corbel"/>
                <w:iCs/>
                <w:color w:val="000000"/>
                <w:w w:val="93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:rsidR="00915DE3" w:rsidRPr="008966E5" w:rsidRDefault="00915DE3" w:rsidP="00202B12">
            <w:pPr>
              <w:shd w:val="clear" w:color="auto" w:fill="FFFFFF"/>
              <w:tabs>
                <w:tab w:val="left" w:pos="1426"/>
              </w:tabs>
              <w:spacing w:after="0"/>
              <w:ind w:right="8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>S.Kowalik</w:t>
            </w:r>
            <w:proofErr w:type="spellEnd"/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i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8966E5">
              <w:rPr>
                <w:rFonts w:ascii="Corbel" w:hAnsi="Corbel"/>
                <w:i/>
                <w:color w:val="000000"/>
                <w:spacing w:val="-3"/>
                <w:sz w:val="24"/>
                <w:szCs w:val="24"/>
              </w:rPr>
              <w:t>niepełnosprawności i rehabilitacji</w:t>
            </w:r>
            <w:r w:rsidRPr="008966E5">
              <w:rPr>
                <w:rFonts w:ascii="Corbel" w:hAnsi="Corbel"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8966E5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</w:t>
            </w:r>
            <w:proofErr w:type="spellStart"/>
            <w:r w:rsidRPr="008966E5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>Strelau</w:t>
            </w:r>
            <w:proofErr w:type="spellEnd"/>
            <w:r w:rsidRPr="008966E5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 (red.), </w:t>
            </w:r>
            <w:r w:rsidRPr="008966E5">
              <w:rPr>
                <w:rFonts w:ascii="Corbel" w:hAnsi="Corbel"/>
                <w:i/>
                <w:color w:val="000000"/>
                <w:spacing w:val="-5"/>
                <w:sz w:val="24"/>
                <w:szCs w:val="24"/>
              </w:rPr>
              <w:t>Psychologia</w:t>
            </w:r>
            <w:r w:rsidRPr="008966E5">
              <w:rPr>
                <w:rFonts w:ascii="Corbel" w:hAnsi="Corbel"/>
                <w:iCs/>
                <w:color w:val="000000"/>
                <w:spacing w:val="-5"/>
                <w:sz w:val="24"/>
                <w:szCs w:val="24"/>
              </w:rPr>
              <w:t xml:space="preserve">, Podręcznik akademicki, </w:t>
            </w:r>
            <w:r w:rsidRPr="008966E5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8966E5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:rsidR="00915DE3" w:rsidRPr="008966E5" w:rsidRDefault="00915DE3" w:rsidP="00202B12">
            <w:pPr>
              <w:shd w:val="clear" w:color="auto" w:fill="FFFFFF"/>
              <w:tabs>
                <w:tab w:val="left" w:pos="1426"/>
              </w:tabs>
              <w:spacing w:after="0"/>
              <w:ind w:right="82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P. Wolski, </w:t>
            </w:r>
            <w:r w:rsidRPr="008966E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8966E5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 niepełnosprawnością nabytą</w:t>
            </w:r>
            <w:r w:rsidRPr="008966E5">
              <w:rPr>
                <w:rFonts w:ascii="Corbel" w:hAnsi="Corbel"/>
                <w:iCs/>
                <w:color w:val="000000"/>
                <w:spacing w:val="-4"/>
                <w:sz w:val="24"/>
                <w:szCs w:val="24"/>
              </w:rPr>
              <w:t>, Scholar</w:t>
            </w:r>
            <w:r w:rsidRPr="008966E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8966E5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  <w:p w:rsidR="00915DE3" w:rsidRPr="008966E5" w:rsidRDefault="00915DE3" w:rsidP="00202B12">
            <w:pPr>
              <w:spacing w:after="0"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 xml:space="preserve">S. </w:t>
            </w:r>
            <w:proofErr w:type="spellStart"/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>Bedyńska</w:t>
            </w:r>
            <w:proofErr w:type="spellEnd"/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 xml:space="preserve">, P. </w:t>
            </w:r>
            <w:proofErr w:type="spellStart"/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>Rycielski</w:t>
            </w:r>
            <w:proofErr w:type="spellEnd"/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i/>
                <w:color w:val="000000"/>
                <w:spacing w:val="-7"/>
                <w:sz w:val="24"/>
                <w:szCs w:val="24"/>
              </w:rPr>
              <w:t xml:space="preserve">Kim jestem? Przeciwdziałanie </w:t>
            </w:r>
            <w:proofErr w:type="spellStart"/>
            <w:r w:rsidRPr="008966E5">
              <w:rPr>
                <w:rFonts w:ascii="Corbel" w:hAnsi="Corbel"/>
                <w:i/>
                <w:color w:val="000000"/>
                <w:spacing w:val="-1"/>
                <w:sz w:val="24"/>
                <w:szCs w:val="24"/>
              </w:rPr>
              <w:t>stereotypizacji</w:t>
            </w:r>
            <w:proofErr w:type="spellEnd"/>
            <w:r w:rsidRPr="008966E5">
              <w:rPr>
                <w:rFonts w:ascii="Corbel" w:hAnsi="Corbel"/>
                <w:i/>
                <w:color w:val="000000"/>
                <w:spacing w:val="-1"/>
                <w:sz w:val="24"/>
                <w:szCs w:val="24"/>
              </w:rPr>
              <w:t xml:space="preserve"> i stygmatyzacji osób z ograniczeniami </w:t>
            </w:r>
            <w:r w:rsidRPr="008966E5">
              <w:rPr>
                <w:rFonts w:ascii="Corbel" w:hAnsi="Corbel"/>
                <w:i/>
                <w:color w:val="000000"/>
                <w:w w:val="94"/>
                <w:sz w:val="24"/>
                <w:szCs w:val="24"/>
              </w:rPr>
              <w:t>sprawności</w:t>
            </w:r>
            <w:r w:rsidRPr="008966E5">
              <w:rPr>
                <w:rFonts w:ascii="Corbel" w:hAnsi="Corbel"/>
                <w:iCs/>
                <w:color w:val="000000"/>
                <w:w w:val="94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Scholar Warszawa, 2010. 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Knill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Dotyk i komunikacja</w:t>
            </w:r>
            <w:r w:rsidRPr="008966E5">
              <w:rPr>
                <w:rFonts w:ascii="Corbel" w:hAnsi="Corbel"/>
                <w:sz w:val="24"/>
                <w:szCs w:val="24"/>
              </w:rPr>
              <w:t>. Warszawa: CMPP-P MEN, 1995.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V.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8966E5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Warszawa:WSiP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>, 1998.</w:t>
            </w:r>
          </w:p>
          <w:p w:rsidR="00915DE3" w:rsidRPr="008966E5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O.I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Lovaas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Nauczanie dzieci niepełnosprawnych umysłowo</w:t>
            </w:r>
            <w:r w:rsidRPr="008966E5">
              <w:rPr>
                <w:rFonts w:ascii="Corbel" w:hAnsi="Corbel"/>
                <w:sz w:val="24"/>
                <w:szCs w:val="24"/>
              </w:rPr>
              <w:t>. Warszawa: WSiP, 1993.</w:t>
            </w:r>
          </w:p>
          <w:p w:rsidR="00915DE3" w:rsidRPr="00202B12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H. Olechnowicz,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U źródeł rozwoju dziecka</w:t>
            </w:r>
            <w:r w:rsidRPr="008966E5">
              <w:rPr>
                <w:rFonts w:ascii="Corbel" w:hAnsi="Corbel"/>
                <w:sz w:val="24"/>
                <w:szCs w:val="24"/>
              </w:rPr>
              <w:t>. Warszawa: Nasza Księgarnia, 1998.</w:t>
            </w:r>
          </w:p>
        </w:tc>
      </w:tr>
    </w:tbl>
    <w:p w:rsidR="00915DE3" w:rsidRPr="008966E5" w:rsidRDefault="00915D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15DE3" w:rsidRPr="008966E5" w:rsidRDefault="00915D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15DE3" w:rsidRPr="009C54AE" w:rsidRDefault="00915DE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66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15DE3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638" w:rsidRDefault="00F91638" w:rsidP="00C16ABF">
      <w:pPr>
        <w:spacing w:after="0" w:line="240" w:lineRule="auto"/>
      </w:pPr>
      <w:r>
        <w:separator/>
      </w:r>
    </w:p>
  </w:endnote>
  <w:endnote w:type="continuationSeparator" w:id="0">
    <w:p w:rsidR="00F91638" w:rsidRDefault="00F916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638" w:rsidRDefault="00F91638" w:rsidP="00C16ABF">
      <w:pPr>
        <w:spacing w:after="0" w:line="240" w:lineRule="auto"/>
      </w:pPr>
      <w:r>
        <w:separator/>
      </w:r>
    </w:p>
  </w:footnote>
  <w:footnote w:type="continuationSeparator" w:id="0">
    <w:p w:rsidR="00F91638" w:rsidRDefault="00F91638" w:rsidP="00C16ABF">
      <w:pPr>
        <w:spacing w:after="0" w:line="240" w:lineRule="auto"/>
      </w:pPr>
      <w:r>
        <w:continuationSeparator/>
      </w:r>
    </w:p>
  </w:footnote>
  <w:footnote w:id="1">
    <w:p w:rsidR="00915DE3" w:rsidRDefault="00915D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B3E"/>
    <w:rsid w:val="00042A51"/>
    <w:rsid w:val="00042D2E"/>
    <w:rsid w:val="00044C82"/>
    <w:rsid w:val="000601B5"/>
    <w:rsid w:val="00061F2F"/>
    <w:rsid w:val="00070ED6"/>
    <w:rsid w:val="000742DC"/>
    <w:rsid w:val="000769B5"/>
    <w:rsid w:val="000835F6"/>
    <w:rsid w:val="00084C12"/>
    <w:rsid w:val="0009462C"/>
    <w:rsid w:val="00094B12"/>
    <w:rsid w:val="000966A9"/>
    <w:rsid w:val="00096C46"/>
    <w:rsid w:val="000A296F"/>
    <w:rsid w:val="000A2A28"/>
    <w:rsid w:val="000A5AE8"/>
    <w:rsid w:val="000B192D"/>
    <w:rsid w:val="000B28EE"/>
    <w:rsid w:val="000B33AA"/>
    <w:rsid w:val="000B3E37"/>
    <w:rsid w:val="000D04B0"/>
    <w:rsid w:val="000E541C"/>
    <w:rsid w:val="000F1C57"/>
    <w:rsid w:val="000F1D4E"/>
    <w:rsid w:val="000F5615"/>
    <w:rsid w:val="001061B8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5DD1"/>
    <w:rsid w:val="00192F37"/>
    <w:rsid w:val="00193629"/>
    <w:rsid w:val="001A70D2"/>
    <w:rsid w:val="001B2FB5"/>
    <w:rsid w:val="001D657B"/>
    <w:rsid w:val="001D7B54"/>
    <w:rsid w:val="001E0209"/>
    <w:rsid w:val="001F156B"/>
    <w:rsid w:val="001F2CA2"/>
    <w:rsid w:val="00202B12"/>
    <w:rsid w:val="002144C0"/>
    <w:rsid w:val="0022477D"/>
    <w:rsid w:val="002278A9"/>
    <w:rsid w:val="002336F9"/>
    <w:rsid w:val="0024028F"/>
    <w:rsid w:val="00244ABC"/>
    <w:rsid w:val="0026163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43C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3440D"/>
    <w:rsid w:val="00336AB3"/>
    <w:rsid w:val="00346FE9"/>
    <w:rsid w:val="0034747D"/>
    <w:rsid w:val="0034759A"/>
    <w:rsid w:val="003503F6"/>
    <w:rsid w:val="003530DD"/>
    <w:rsid w:val="00363F78"/>
    <w:rsid w:val="00373E3B"/>
    <w:rsid w:val="0039050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9E9"/>
    <w:rsid w:val="00437FA2"/>
    <w:rsid w:val="004400B8"/>
    <w:rsid w:val="00445970"/>
    <w:rsid w:val="0045729E"/>
    <w:rsid w:val="00461EFC"/>
    <w:rsid w:val="004652C2"/>
    <w:rsid w:val="004706D1"/>
    <w:rsid w:val="00471326"/>
    <w:rsid w:val="00474CD4"/>
    <w:rsid w:val="0047598D"/>
    <w:rsid w:val="004840FD"/>
    <w:rsid w:val="00487682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278F0"/>
    <w:rsid w:val="005363C4"/>
    <w:rsid w:val="00536BDE"/>
    <w:rsid w:val="00543ACC"/>
    <w:rsid w:val="00547C90"/>
    <w:rsid w:val="00550540"/>
    <w:rsid w:val="005628E3"/>
    <w:rsid w:val="0056696D"/>
    <w:rsid w:val="005738AE"/>
    <w:rsid w:val="00573EF9"/>
    <w:rsid w:val="0059484D"/>
    <w:rsid w:val="005A0855"/>
    <w:rsid w:val="005A3196"/>
    <w:rsid w:val="005B4F2A"/>
    <w:rsid w:val="005C080F"/>
    <w:rsid w:val="005C55E5"/>
    <w:rsid w:val="005C696A"/>
    <w:rsid w:val="005C77B5"/>
    <w:rsid w:val="005E6E85"/>
    <w:rsid w:val="005F31D2"/>
    <w:rsid w:val="0061029B"/>
    <w:rsid w:val="00617230"/>
    <w:rsid w:val="00621CE1"/>
    <w:rsid w:val="00627FC9"/>
    <w:rsid w:val="00647FA8"/>
    <w:rsid w:val="00650C5F"/>
    <w:rsid w:val="00653BAD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34A9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2E1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66B01"/>
    <w:rsid w:val="0087126A"/>
    <w:rsid w:val="00884922"/>
    <w:rsid w:val="00885F64"/>
    <w:rsid w:val="008917F9"/>
    <w:rsid w:val="008966E5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0B"/>
    <w:rsid w:val="008F6E29"/>
    <w:rsid w:val="00915DE3"/>
    <w:rsid w:val="00916188"/>
    <w:rsid w:val="00923D7D"/>
    <w:rsid w:val="00945B08"/>
    <w:rsid w:val="009508DF"/>
    <w:rsid w:val="00950DAC"/>
    <w:rsid w:val="00954A07"/>
    <w:rsid w:val="00956799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D5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553FD"/>
    <w:rsid w:val="00A601C8"/>
    <w:rsid w:val="00A60799"/>
    <w:rsid w:val="00A740CA"/>
    <w:rsid w:val="00A7732B"/>
    <w:rsid w:val="00A84C85"/>
    <w:rsid w:val="00A97DE1"/>
    <w:rsid w:val="00AB053C"/>
    <w:rsid w:val="00AB1691"/>
    <w:rsid w:val="00AB2EC6"/>
    <w:rsid w:val="00AC082E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5616E"/>
    <w:rsid w:val="00C61DC5"/>
    <w:rsid w:val="00C67E92"/>
    <w:rsid w:val="00C70A26"/>
    <w:rsid w:val="00C766DF"/>
    <w:rsid w:val="00C92BC9"/>
    <w:rsid w:val="00C94B98"/>
    <w:rsid w:val="00CA2B96"/>
    <w:rsid w:val="00CA5089"/>
    <w:rsid w:val="00CA773C"/>
    <w:rsid w:val="00CB42CB"/>
    <w:rsid w:val="00CC6C7C"/>
    <w:rsid w:val="00CD6897"/>
    <w:rsid w:val="00CE5BAC"/>
    <w:rsid w:val="00CF25BE"/>
    <w:rsid w:val="00CF78ED"/>
    <w:rsid w:val="00D02B25"/>
    <w:rsid w:val="00D02EBA"/>
    <w:rsid w:val="00D03F8C"/>
    <w:rsid w:val="00D17C3C"/>
    <w:rsid w:val="00D26B2C"/>
    <w:rsid w:val="00D31F50"/>
    <w:rsid w:val="00D352C9"/>
    <w:rsid w:val="00D35DE2"/>
    <w:rsid w:val="00D425B2"/>
    <w:rsid w:val="00D428D6"/>
    <w:rsid w:val="00D45CEA"/>
    <w:rsid w:val="00D552B2"/>
    <w:rsid w:val="00D608D1"/>
    <w:rsid w:val="00D74119"/>
    <w:rsid w:val="00D8075B"/>
    <w:rsid w:val="00D8678B"/>
    <w:rsid w:val="00DA2114"/>
    <w:rsid w:val="00DA4EBE"/>
    <w:rsid w:val="00DB1B88"/>
    <w:rsid w:val="00DC3D8F"/>
    <w:rsid w:val="00DD189D"/>
    <w:rsid w:val="00DD198A"/>
    <w:rsid w:val="00DE09C0"/>
    <w:rsid w:val="00DE4A14"/>
    <w:rsid w:val="00DF320D"/>
    <w:rsid w:val="00DF4EC8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44BE"/>
    <w:rsid w:val="00EE5457"/>
    <w:rsid w:val="00F070AB"/>
    <w:rsid w:val="00F17567"/>
    <w:rsid w:val="00F17758"/>
    <w:rsid w:val="00F27A7B"/>
    <w:rsid w:val="00F526AF"/>
    <w:rsid w:val="00F617C3"/>
    <w:rsid w:val="00F7066B"/>
    <w:rsid w:val="00F76848"/>
    <w:rsid w:val="00F83B28"/>
    <w:rsid w:val="00F91638"/>
    <w:rsid w:val="00FA46E5"/>
    <w:rsid w:val="00FB7DBA"/>
    <w:rsid w:val="00FC1C25"/>
    <w:rsid w:val="00FC3F45"/>
    <w:rsid w:val="00FD503F"/>
    <w:rsid w:val="00FD7589"/>
    <w:rsid w:val="00FE4F6E"/>
    <w:rsid w:val="00FE61F1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575053-C0CC-4C1F-B7B9-33665D95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34747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4876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5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1736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11</cp:revision>
  <cp:lastPrinted>2019-02-06T12:12:00Z</cp:lastPrinted>
  <dcterms:created xsi:type="dcterms:W3CDTF">2021-01-11T16:16:00Z</dcterms:created>
  <dcterms:modified xsi:type="dcterms:W3CDTF">2022-02-23T13:34:00Z</dcterms:modified>
</cp:coreProperties>
</file>